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3CA9" w14:textId="230E1666" w:rsidR="0030274F" w:rsidRDefault="0030274F">
      <w:r w:rsidRPr="0030274F">
        <w:rPr>
          <w:b/>
          <w:bCs/>
          <w:sz w:val="28"/>
          <w:szCs w:val="28"/>
        </w:rPr>
        <w:t>General Pretreatment/Posttreatment Instructions</w:t>
      </w:r>
      <w:r>
        <w:t xml:space="preserve"> </w:t>
      </w:r>
      <w:r>
        <w:tab/>
      </w:r>
      <w:r>
        <w:tab/>
      </w:r>
      <w:r>
        <w:tab/>
      </w:r>
      <w:r w:rsidRPr="0030274F">
        <w:rPr>
          <w:b/>
          <w:bCs/>
          <w:sz w:val="32"/>
          <w:szCs w:val="32"/>
        </w:rPr>
        <w:t>Sample</w:t>
      </w:r>
      <w:r w:rsidRPr="0030274F">
        <w:t xml:space="preserve">  </w:t>
      </w:r>
    </w:p>
    <w:p w14:paraId="65E475E8" w14:textId="06246325" w:rsidR="0030274F" w:rsidRPr="0030274F" w:rsidRDefault="0030274F">
      <w:pPr>
        <w:rPr>
          <w:b/>
          <w:bCs/>
        </w:rPr>
      </w:pPr>
      <w:r w:rsidRPr="0030274F">
        <w:rPr>
          <w:b/>
          <w:bCs/>
        </w:rPr>
        <w:t xml:space="preserve">Precautions to take before your light-based treatment: </w:t>
      </w:r>
    </w:p>
    <w:p w14:paraId="01BF9B8D" w14:textId="77777777" w:rsidR="0030274F" w:rsidRDefault="0030274F" w:rsidP="0030274F">
      <w:pPr>
        <w:spacing w:after="0"/>
      </w:pPr>
      <w:r>
        <w:t xml:space="preserve">• No sun exposure, tanning beds and sunless tanning cream for 4 weeks prior to treatment. Sun exposure decreases the effectiveness of the laser treatment and can increase the chance of Posttreatment complications. </w:t>
      </w:r>
    </w:p>
    <w:p w14:paraId="735997C3" w14:textId="77777777" w:rsidR="0030274F" w:rsidRDefault="0030274F" w:rsidP="0030274F">
      <w:pPr>
        <w:spacing w:after="0"/>
      </w:pPr>
      <w:r>
        <w:t xml:space="preserve">• Use a broad spectrum UVA/UVB sunscreen with an SPF of 30 or higher. Apply to the treated area every 2 hours when exposed to the sun and it is recommended to make this a part of your skin care routine. </w:t>
      </w:r>
    </w:p>
    <w:p w14:paraId="1C184278" w14:textId="77777777" w:rsidR="0030274F" w:rsidRDefault="0030274F" w:rsidP="0030274F">
      <w:pPr>
        <w:spacing w:after="0"/>
      </w:pPr>
      <w:r>
        <w:t xml:space="preserve">• Remove all makeup, creams or oils prior to treatment. </w:t>
      </w:r>
    </w:p>
    <w:p w14:paraId="3D4D572A" w14:textId="476635A3" w:rsidR="0030274F" w:rsidRDefault="0030274F" w:rsidP="0030274F">
      <w:pPr>
        <w:spacing w:after="0"/>
      </w:pPr>
      <w:r>
        <w:t xml:space="preserve">• Be sure to inform your care provider if you have ever had cosmetic tattoos or cosmetic pigmentation or permanent makeup applied near the area of treatment </w:t>
      </w:r>
    </w:p>
    <w:p w14:paraId="37249817" w14:textId="77777777" w:rsidR="0030274F" w:rsidRDefault="0030274F" w:rsidP="0030274F">
      <w:pPr>
        <w:spacing w:after="0"/>
      </w:pPr>
    </w:p>
    <w:p w14:paraId="729F1DF6" w14:textId="77777777" w:rsidR="0030274F" w:rsidRDefault="0030274F">
      <w:r w:rsidRPr="0030274F">
        <w:rPr>
          <w:b/>
          <w:bCs/>
        </w:rPr>
        <w:t xml:space="preserve">Instructions </w:t>
      </w:r>
      <w:r w:rsidRPr="0030274F">
        <w:rPr>
          <w:b/>
          <w:bCs/>
          <w:u w:val="single"/>
        </w:rPr>
        <w:t>following</w:t>
      </w:r>
      <w:r w:rsidRPr="0030274F">
        <w:rPr>
          <w:b/>
          <w:bCs/>
        </w:rPr>
        <w:t xml:space="preserve"> your laser treatment: General (Pigment and Tattoo):</w:t>
      </w:r>
      <w:r>
        <w:t xml:space="preserve"> </w:t>
      </w:r>
    </w:p>
    <w:p w14:paraId="7DDD7B5A" w14:textId="77777777" w:rsidR="0030274F" w:rsidRDefault="0030274F" w:rsidP="0030274F">
      <w:pPr>
        <w:spacing w:after="0"/>
      </w:pPr>
      <w:r>
        <w:t xml:space="preserve">• Cleanse the treated area at least daily with water and mild soap, and then pat the area dry. </w:t>
      </w:r>
    </w:p>
    <w:p w14:paraId="7BF3DEDB" w14:textId="77777777" w:rsidR="0030274F" w:rsidRDefault="0030274F" w:rsidP="0030274F">
      <w:pPr>
        <w:spacing w:after="0"/>
      </w:pPr>
      <w:r>
        <w:t xml:space="preserve">• Do not rub or scratch the treated area. </w:t>
      </w:r>
    </w:p>
    <w:p w14:paraId="45FAF3C2" w14:textId="77777777" w:rsidR="0030274F" w:rsidRDefault="0030274F" w:rsidP="0030274F">
      <w:pPr>
        <w:spacing w:after="0"/>
      </w:pPr>
      <w:r>
        <w:t xml:space="preserve">• If crusting/scabbing occurs, do not shave or pick area. Apply Aquaphor ointment (tattoo) or other moisturizer (face) to the area 2-3 times a day. Keep the area moist, and let the crusting/scabbing resolve on its own. </w:t>
      </w:r>
    </w:p>
    <w:p w14:paraId="778E5E21" w14:textId="77777777" w:rsidR="0030274F" w:rsidRDefault="0030274F" w:rsidP="0030274F">
      <w:pPr>
        <w:spacing w:after="0"/>
      </w:pPr>
      <w:r>
        <w:t xml:space="preserve">• If you are prone to break outs or have oily skin, consider waiting 24 hours before applying any topical products </w:t>
      </w:r>
    </w:p>
    <w:p w14:paraId="3B190D18" w14:textId="4B181FF2" w:rsidR="0030274F" w:rsidRDefault="0030274F" w:rsidP="0030274F">
      <w:pPr>
        <w:spacing w:after="0"/>
      </w:pPr>
      <w:r>
        <w:t xml:space="preserve">• Discomfort may be relieved by cold gel packs and/or an over the counter pain reliever, such as acetaminophen. </w:t>
      </w:r>
    </w:p>
    <w:p w14:paraId="11443A79" w14:textId="0183DF45" w:rsidR="0030274F" w:rsidRDefault="0030274F" w:rsidP="0030274F">
      <w:pPr>
        <w:spacing w:after="0"/>
      </w:pPr>
      <w:r>
        <w:t xml:space="preserve">• Avoid contact sports or any other activity that could cause injury of the treated area. </w:t>
      </w:r>
    </w:p>
    <w:p w14:paraId="336B8750" w14:textId="77777777" w:rsidR="0030274F" w:rsidRDefault="0030274F" w:rsidP="0030274F">
      <w:pPr>
        <w:spacing w:after="0"/>
      </w:pPr>
      <w:r>
        <w:t xml:space="preserve">• Avoid swimming, soaking or using hot tubs/whirlpools until the skin heals. </w:t>
      </w:r>
    </w:p>
    <w:p w14:paraId="7CB86E28" w14:textId="672EC0B3" w:rsidR="0030274F" w:rsidRDefault="0030274F" w:rsidP="0030274F">
      <w:pPr>
        <w:spacing w:after="0"/>
      </w:pPr>
      <w:r>
        <w:t xml:space="preserve">• Contact physician if there is any indication of infection (redness, tenderness or pus). </w:t>
      </w:r>
    </w:p>
    <w:p w14:paraId="07A39149" w14:textId="77777777" w:rsidR="0030274F" w:rsidRDefault="0030274F" w:rsidP="0030274F">
      <w:pPr>
        <w:spacing w:after="0"/>
      </w:pPr>
    </w:p>
    <w:p w14:paraId="65D3F40A" w14:textId="77777777" w:rsidR="0030274F" w:rsidRPr="0030274F" w:rsidRDefault="0030274F">
      <w:pPr>
        <w:rPr>
          <w:b/>
          <w:bCs/>
        </w:rPr>
      </w:pPr>
      <w:r w:rsidRPr="0030274F">
        <w:rPr>
          <w:b/>
          <w:bCs/>
        </w:rPr>
        <w:t xml:space="preserve">Tattoo: </w:t>
      </w:r>
    </w:p>
    <w:p w14:paraId="0DA65F46" w14:textId="77777777" w:rsidR="0030274F" w:rsidRDefault="0030274F" w:rsidP="0030274F">
      <w:pPr>
        <w:spacing w:after="0"/>
      </w:pPr>
      <w:r>
        <w:t xml:space="preserve">• After cleansing and while skin is still moist, apply a thin layer of Aquaphor® ointment to the treated tattoo. </w:t>
      </w:r>
    </w:p>
    <w:p w14:paraId="53F7D4FE" w14:textId="77777777" w:rsidR="0030274F" w:rsidRDefault="0030274F" w:rsidP="0030274F">
      <w:pPr>
        <w:spacing w:after="0"/>
      </w:pPr>
      <w:r>
        <w:t xml:space="preserve">• Apply a non-stick </w:t>
      </w:r>
      <w:proofErr w:type="spellStart"/>
      <w:r>
        <w:t>pad</w:t>
      </w:r>
      <w:proofErr w:type="spellEnd"/>
      <w:r>
        <w:t xml:space="preserve"> over the tattoo until it is healed. </w:t>
      </w:r>
    </w:p>
    <w:p w14:paraId="1B37CDCA" w14:textId="77777777" w:rsidR="0030274F" w:rsidRDefault="0030274F" w:rsidP="0030274F">
      <w:pPr>
        <w:spacing w:after="0"/>
      </w:pPr>
      <w:r>
        <w:t xml:space="preserve">• Avoid sun exposure to the treated area. Use a broad spectrum UVA/UVB sunscreen with an SPF of 30 or higher. Apply to the treated area every 2 hours when exposed to the sun and it is recommended to make this a part of your skin care routine. </w:t>
      </w:r>
    </w:p>
    <w:p w14:paraId="604CA4E0" w14:textId="77777777" w:rsidR="0030274F" w:rsidRDefault="0030274F" w:rsidP="0030274F">
      <w:pPr>
        <w:spacing w:after="0"/>
      </w:pPr>
      <w:r>
        <w:t>• Clean area daily with mild soap and water and pat dry.</w:t>
      </w:r>
    </w:p>
    <w:p w14:paraId="515208EF" w14:textId="77777777" w:rsidR="0030274F" w:rsidRDefault="0030274F" w:rsidP="0030274F">
      <w:pPr>
        <w:spacing w:after="0"/>
      </w:pPr>
      <w:r>
        <w:t xml:space="preserve">• Do not shave the treated area if crusting is evident. </w:t>
      </w:r>
    </w:p>
    <w:p w14:paraId="17BF05A8" w14:textId="77777777" w:rsidR="0030274F" w:rsidRDefault="0030274F" w:rsidP="0030274F">
      <w:pPr>
        <w:spacing w:after="0"/>
      </w:pPr>
      <w:r>
        <w:t xml:space="preserve">• Avoid sun exposure between treatments. If sun exposure is unavoidable, apply SPF 30+ to protect exposed, treated areas. </w:t>
      </w:r>
    </w:p>
    <w:p w14:paraId="7D2221A8" w14:textId="77777777" w:rsidR="0030274F" w:rsidRDefault="0030274F" w:rsidP="0030274F">
      <w:pPr>
        <w:spacing w:after="0"/>
      </w:pPr>
      <w:r>
        <w:t xml:space="preserve">• Apply moisturizers for sensitive skin as needed </w:t>
      </w:r>
    </w:p>
    <w:p w14:paraId="3089770D" w14:textId="77777777" w:rsidR="0030274F" w:rsidRDefault="0030274F" w:rsidP="0030274F">
      <w:pPr>
        <w:spacing w:after="0"/>
      </w:pPr>
      <w:r>
        <w:t xml:space="preserve">• For patients who are prone to break outs or have sebaceous skin, consider waiting 24 hours before applying any topical products </w:t>
      </w:r>
    </w:p>
    <w:p w14:paraId="7FAE7DDB" w14:textId="77777777" w:rsidR="0030274F" w:rsidRDefault="0030274F" w:rsidP="0030274F">
      <w:pPr>
        <w:spacing w:after="0"/>
      </w:pPr>
      <w:r>
        <w:t xml:space="preserve">• Do not rub or scratch the area. </w:t>
      </w:r>
    </w:p>
    <w:p w14:paraId="1EA22B34" w14:textId="77777777" w:rsidR="0030274F" w:rsidRDefault="0030274F" w:rsidP="0030274F">
      <w:pPr>
        <w:spacing w:after="0"/>
      </w:pPr>
      <w:r>
        <w:t xml:space="preserve">• Discomfort may be relieved by using cool gel packs or acetaminophen. </w:t>
      </w:r>
    </w:p>
    <w:p w14:paraId="5D35D890" w14:textId="77777777" w:rsidR="0030274F" w:rsidRDefault="0030274F" w:rsidP="0030274F">
      <w:pPr>
        <w:spacing w:after="0"/>
      </w:pPr>
      <w:r>
        <w:t xml:space="preserve">• If blistering occurs, keep the area moist by applying Aquaphor 3 times per day or antibiotic ointment per recommendation of the physician. Do not enter swimming pools or hot tubs until treated areas are healed. </w:t>
      </w:r>
    </w:p>
    <w:p w14:paraId="2C2586A4" w14:textId="77777777" w:rsidR="0030274F" w:rsidRDefault="0030274F" w:rsidP="0030274F">
      <w:pPr>
        <w:spacing w:after="0"/>
      </w:pPr>
      <w:r>
        <w:t xml:space="preserve">• No swimming or using hot tubs for 48 hours posttreatment. </w:t>
      </w:r>
    </w:p>
    <w:p w14:paraId="455C2D77" w14:textId="27B4035B" w:rsidR="008C7C9C" w:rsidRDefault="0030274F" w:rsidP="0030274F">
      <w:r>
        <w:t xml:space="preserve">Patient:____________________________________________________ Date:____________________    </w:t>
      </w:r>
      <w:r w:rsidRPr="0030274F">
        <w:rPr>
          <w:sz w:val="16"/>
          <w:szCs w:val="16"/>
        </w:rPr>
        <w:t>(or legal guardian)</w:t>
      </w:r>
    </w:p>
    <w:sectPr w:rsidR="00F91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4F"/>
    <w:rsid w:val="0008303B"/>
    <w:rsid w:val="0030274F"/>
    <w:rsid w:val="00384FA6"/>
    <w:rsid w:val="00733267"/>
    <w:rsid w:val="55D08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647F2"/>
  <w15:chartTrackingRefBased/>
  <w15:docId w15:val="{9098B8AE-3E74-4894-B057-CF955E1D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DCF4547B0DF546A8A332834DB24634" ma:contentTypeVersion="13" ma:contentTypeDescription="Create a new document." ma:contentTypeScope="" ma:versionID="c3bc90cea812be7cfb876f1bd3c2936f">
  <xsd:schema xmlns:xsd="http://www.w3.org/2001/XMLSchema" xmlns:xs="http://www.w3.org/2001/XMLSchema" xmlns:p="http://schemas.microsoft.com/office/2006/metadata/properties" xmlns:ns2="6bf9ec5a-f611-47c4-a811-61e91ed27615" xmlns:ns3="320616f1-61af-40bd-98c7-0538330f320e" targetNamespace="http://schemas.microsoft.com/office/2006/metadata/properties" ma:root="true" ma:fieldsID="63be0a32b25d5cef6cd5abeb96e9e38f" ns2:_="" ns3:_="">
    <xsd:import namespace="6bf9ec5a-f611-47c4-a811-61e91ed27615"/>
    <xsd:import namespace="320616f1-61af-40bd-98c7-0538330f32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9ec5a-f611-47c4-a811-61e91ed27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616f1-61af-40bd-98c7-0538330f32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e6b75db-bf1e-4e58-90f4-19314db447ed}" ma:internalName="TaxCatchAll" ma:showField="CatchAllData" ma:web="320616f1-61af-40bd-98c7-0538330f32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616f1-61af-40bd-98c7-0538330f320e" xsi:nil="true"/>
    <lcf76f155ced4ddcb4097134ff3c332f xmlns="6bf9ec5a-f611-47c4-a811-61e91ed276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66EA5F-7E65-45D1-8E9D-66613A72D3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367F61-C935-4221-9C12-45955C3F4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f9ec5a-f611-47c4-a811-61e91ed27615"/>
    <ds:schemaRef ds:uri="320616f1-61af-40bd-98c7-0538330f3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88C4A3-824A-4600-A3C5-38B50A064DFE}">
  <ds:schemaRefs>
    <ds:schemaRef ds:uri="http://schemas.microsoft.com/office/2006/metadata/properties"/>
    <ds:schemaRef ds:uri="http://schemas.microsoft.com/office/infopath/2007/PartnerControls"/>
    <ds:schemaRef ds:uri="320616f1-61af-40bd-98c7-0538330f320e"/>
    <ds:schemaRef ds:uri="6bf9ec5a-f611-47c4-a811-61e91ed276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Schofield, Jessica</dc:creator>
  <cp:keywords/>
  <dc:description/>
  <cp:lastModifiedBy>Cherise Duffett</cp:lastModifiedBy>
  <cp:revision>2</cp:revision>
  <dcterms:created xsi:type="dcterms:W3CDTF">2024-12-19T04:43:00Z</dcterms:created>
  <dcterms:modified xsi:type="dcterms:W3CDTF">2024-12-19T04:43:00Z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0x01010084DCF4547B0DF546A8A332834DB24634</vt:lpwstr>
  </property>
  <property fmtid="{D5CDD505-2E9C-101B-9397-08002B2CF9AE}" pid="3" name="MediaServiceImageTags">
    <vt:lpwstr/>
  </property>
  <property fmtid="{D5CDD505-2E9C-101B-9397-08002B2CF9AE}" pid="4" name="Tags">
    <vt:lpwstr>57;#Clinical Support|58d457b1-f881-4153-9009-5dd369aac69c;#197;#Onboarding|d248c626-9dec-494d-98b4-20f2237b489f;#5;#Canada|7742f868-1da7-4a31-a12f-ff677a0504cc;#2;#USA|c460256b-4090-4f71-b9fa-766ee3212b14;#76;#PicoSure Pro|878da083-0649-4bfc-a1f5-31aa717a260c;#45;#US (English)|f30637f3-e0b2-47b5-afde-9a7eb99433fc</vt:lpwstr>
  </property>
  <property fmtid="{D5CDD505-2E9C-101B-9397-08002B2CF9AE}" pid="5" name="MSIP_Label_17837181-4d65-48a9-aed0-648d4e30896d_Enabled">
    <vt:lpwstr>true</vt:lpwstr>
  </property>
  <property fmtid="{D5CDD505-2E9C-101B-9397-08002B2CF9AE}" pid="6" name="MSIP_Label_17837181-4d65-48a9-aed0-648d4e30896d_SetDate">
    <vt:lpwstr>2024-12-19T04:43:03Z</vt:lpwstr>
  </property>
  <property fmtid="{D5CDD505-2E9C-101B-9397-08002B2CF9AE}" pid="7" name="MSIP_Label_17837181-4d65-48a9-aed0-648d4e30896d_Method">
    <vt:lpwstr>Standard</vt:lpwstr>
  </property>
  <property fmtid="{D5CDD505-2E9C-101B-9397-08002B2CF9AE}" pid="8" name="MSIP_Label_17837181-4d65-48a9-aed0-648d4e30896d_Name">
    <vt:lpwstr>Internal Use Only</vt:lpwstr>
  </property>
  <property fmtid="{D5CDD505-2E9C-101B-9397-08002B2CF9AE}" pid="9" name="MSIP_Label_17837181-4d65-48a9-aed0-648d4e30896d_SiteId">
    <vt:lpwstr>e9159d1f-e53a-417a-b788-997860d140b8</vt:lpwstr>
  </property>
  <property fmtid="{D5CDD505-2E9C-101B-9397-08002B2CF9AE}" pid="10" name="MSIP_Label_17837181-4d65-48a9-aed0-648d4e30896d_ActionId">
    <vt:lpwstr>fbabfed9-958b-4a37-80d5-45e2dd767561</vt:lpwstr>
  </property>
  <property fmtid="{D5CDD505-2E9C-101B-9397-08002B2CF9AE}" pid="11" name="MSIP_Label_17837181-4d65-48a9-aed0-648d4e30896d_ContentBits">
    <vt:lpwstr>0</vt:lpwstr>
  </property>
</Properties>
</file>