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DCF1" w14:textId="77777777" w:rsidR="00E403A1" w:rsidRPr="00DE0F19" w:rsidRDefault="00E403A1" w:rsidP="00E403A1">
      <w:pPr>
        <w:pStyle w:val="BodyText"/>
        <w:ind w:left="0"/>
        <w:rPr>
          <w:rFonts w:ascii="Times New Roman"/>
          <w:sz w:val="20"/>
        </w:rPr>
      </w:pPr>
      <w:r>
        <w:rPr>
          <w:rFonts w:ascii="Times New Roman"/>
          <w:noProof/>
          <w:sz w:val="20"/>
        </w:rPr>
        <w:drawing>
          <wp:anchor distT="0" distB="0" distL="114300" distR="114300" simplePos="0" relativeHeight="251659264" behindDoc="1" locked="0" layoutInCell="1" allowOverlap="1" wp14:anchorId="163DAEFF" wp14:editId="576F1B51">
            <wp:simplePos x="0" y="0"/>
            <wp:positionH relativeFrom="column">
              <wp:posOffset>1797685</wp:posOffset>
            </wp:positionH>
            <wp:positionV relativeFrom="paragraph">
              <wp:posOffset>83</wp:posOffset>
            </wp:positionV>
            <wp:extent cx="3806190" cy="858520"/>
            <wp:effectExtent l="0" t="0" r="0" b="0"/>
            <wp:wrapTight wrapText="bothSides">
              <wp:wrapPolygon edited="0">
                <wp:start x="11604" y="3834"/>
                <wp:lineTo x="937" y="6071"/>
                <wp:lineTo x="937" y="10864"/>
                <wp:lineTo x="1153" y="14698"/>
                <wp:lineTo x="1225" y="15337"/>
                <wp:lineTo x="9081" y="16935"/>
                <wp:lineTo x="11315" y="17574"/>
                <wp:lineTo x="12252" y="17574"/>
                <wp:lineTo x="14126" y="16935"/>
                <wp:lineTo x="20613" y="15337"/>
                <wp:lineTo x="20757" y="6710"/>
                <wp:lineTo x="19315" y="5751"/>
                <wp:lineTo x="12036" y="3834"/>
                <wp:lineTo x="11604" y="3834"/>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ltraformer-Mo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6190" cy="858520"/>
                    </a:xfrm>
                    <a:prstGeom prst="rect">
                      <a:avLst/>
                    </a:prstGeom>
                  </pic:spPr>
                </pic:pic>
              </a:graphicData>
            </a:graphic>
            <wp14:sizeRelH relativeFrom="page">
              <wp14:pctWidth>0</wp14:pctWidth>
            </wp14:sizeRelH>
            <wp14:sizeRelV relativeFrom="page">
              <wp14:pctHeight>0</wp14:pctHeight>
            </wp14:sizeRelV>
          </wp:anchor>
        </w:drawing>
      </w:r>
    </w:p>
    <w:p w14:paraId="6AD6ECAE" w14:textId="77777777" w:rsidR="00E403A1" w:rsidRDefault="00E403A1" w:rsidP="00E403A1">
      <w:pPr>
        <w:pStyle w:val="BodyText"/>
        <w:ind w:left="111"/>
        <w:jc w:val="center"/>
        <w:rPr>
          <w:b/>
          <w:sz w:val="40"/>
          <w:szCs w:val="22"/>
        </w:rPr>
      </w:pPr>
    </w:p>
    <w:p w14:paraId="5242B4F6" w14:textId="77777777" w:rsidR="00E403A1" w:rsidRDefault="00E403A1" w:rsidP="00E403A1">
      <w:pPr>
        <w:pStyle w:val="BodyText"/>
        <w:ind w:left="111" w:firstLine="609"/>
        <w:rPr>
          <w:b/>
          <w:sz w:val="40"/>
          <w:szCs w:val="22"/>
        </w:rPr>
      </w:pPr>
    </w:p>
    <w:p w14:paraId="642534FB" w14:textId="77777777" w:rsidR="00E403A1" w:rsidRPr="00DE0F19" w:rsidRDefault="00E403A1" w:rsidP="00E403A1">
      <w:pPr>
        <w:pStyle w:val="BodyText"/>
        <w:ind w:left="709"/>
        <w:rPr>
          <w:rFonts w:ascii="Times New Roman"/>
          <w:b/>
          <w:sz w:val="20"/>
        </w:rPr>
      </w:pPr>
      <w:r>
        <w:rPr>
          <w:b/>
          <w:sz w:val="40"/>
          <w:szCs w:val="22"/>
        </w:rPr>
        <w:t xml:space="preserve">PATIENT </w:t>
      </w:r>
      <w:r w:rsidRPr="00DE0F19">
        <w:rPr>
          <w:b/>
          <w:sz w:val="40"/>
          <w:szCs w:val="22"/>
        </w:rPr>
        <w:t>CONSENT FOR</w:t>
      </w:r>
      <w:r>
        <w:rPr>
          <w:b/>
          <w:sz w:val="40"/>
          <w:szCs w:val="22"/>
        </w:rPr>
        <w:t>M</w:t>
      </w:r>
    </w:p>
    <w:p w14:paraId="026E6571" w14:textId="77777777" w:rsidR="00E403A1" w:rsidRPr="00DE0F19" w:rsidRDefault="00E403A1" w:rsidP="00E403A1">
      <w:pPr>
        <w:tabs>
          <w:tab w:val="left" w:pos="6975"/>
          <w:tab w:val="left" w:pos="9855"/>
        </w:tabs>
        <w:spacing w:before="109"/>
        <w:ind w:left="495"/>
      </w:pPr>
      <w:r>
        <w:rPr>
          <w:sz w:val="31"/>
        </w:rPr>
        <w:t>CLIENT</w:t>
      </w:r>
      <w:r>
        <w:rPr>
          <w:spacing w:val="31"/>
          <w:sz w:val="31"/>
        </w:rPr>
        <w:t xml:space="preserve"> </w:t>
      </w:r>
      <w:r>
        <w:rPr>
          <w:sz w:val="31"/>
        </w:rPr>
        <w:t>INFORMATION</w:t>
      </w:r>
      <w:r>
        <w:rPr>
          <w:sz w:val="31"/>
        </w:rPr>
        <w:tab/>
      </w:r>
      <w:r>
        <w:rPr>
          <w:u w:val="single"/>
        </w:rPr>
        <w:t>DATE:</w:t>
      </w:r>
      <w:r>
        <w:rPr>
          <w:u w:val="single"/>
        </w:rPr>
        <w:tab/>
      </w:r>
    </w:p>
    <w:p w14:paraId="603654E0" w14:textId="77777777" w:rsidR="00E403A1" w:rsidRPr="00DE0F19" w:rsidRDefault="00E403A1" w:rsidP="00E403A1">
      <w:pPr>
        <w:tabs>
          <w:tab w:val="left" w:pos="6255"/>
          <w:tab w:val="left" w:pos="6975"/>
          <w:tab w:val="left" w:pos="9135"/>
        </w:tabs>
        <w:spacing w:before="102"/>
        <w:ind w:left="495"/>
      </w:pPr>
      <w:r>
        <w:rPr>
          <w:spacing w:val="-4"/>
          <w:u w:val="single"/>
        </w:rPr>
        <w:t>NAME:</w:t>
      </w:r>
      <w:r>
        <w:rPr>
          <w:spacing w:val="-4"/>
          <w:u w:val="single"/>
        </w:rPr>
        <w:tab/>
      </w:r>
      <w:r>
        <w:rPr>
          <w:spacing w:val="-4"/>
        </w:rPr>
        <w:tab/>
      </w:r>
      <w:r>
        <w:rPr>
          <w:spacing w:val="-3"/>
          <w:u w:val="single"/>
        </w:rPr>
        <w:t>D.O.B.</w:t>
      </w:r>
      <w:r>
        <w:rPr>
          <w:spacing w:val="-3"/>
          <w:u w:val="single"/>
        </w:rPr>
        <w:tab/>
      </w:r>
    </w:p>
    <w:p w14:paraId="1F62F164" w14:textId="77777777" w:rsidR="00E403A1" w:rsidRPr="00DE0F19" w:rsidRDefault="00E403A1" w:rsidP="00E403A1">
      <w:pPr>
        <w:pStyle w:val="BodyText"/>
        <w:spacing w:before="2"/>
        <w:rPr>
          <w:sz w:val="2"/>
        </w:rPr>
      </w:pPr>
    </w:p>
    <w:p w14:paraId="31D355E8" w14:textId="77777777" w:rsidR="00E403A1" w:rsidRPr="00DE0F19" w:rsidRDefault="00E403A1" w:rsidP="00E403A1">
      <w:pPr>
        <w:tabs>
          <w:tab w:val="left" w:pos="4821"/>
        </w:tabs>
        <w:spacing w:before="103"/>
        <w:ind w:left="506"/>
      </w:pPr>
      <w:r>
        <w:rPr>
          <w:w w:val="105"/>
        </w:rPr>
        <w:t xml:space="preserve">Pre-Treatment </w:t>
      </w:r>
      <w:r>
        <w:rPr>
          <w:spacing w:val="-5"/>
          <w:w w:val="105"/>
        </w:rPr>
        <w:t xml:space="preserve">Photos </w:t>
      </w:r>
      <w:r>
        <w:rPr>
          <w:w w:val="105"/>
        </w:rPr>
        <w:t>Taken:</w:t>
      </w:r>
      <w:r>
        <w:rPr>
          <w:spacing w:val="7"/>
          <w:w w:val="105"/>
        </w:rPr>
        <w:t xml:space="preserve"> </w:t>
      </w:r>
      <w:r>
        <w:rPr>
          <w:rFonts w:ascii="Segoe UI Symbol" w:hAnsi="Segoe UI Symbol" w:cs="Segoe UI Symbol"/>
          <w:w w:val="105"/>
        </w:rPr>
        <w:t>❑</w:t>
      </w:r>
      <w:r>
        <w:rPr>
          <w:rFonts w:ascii="Zapf Dingbats" w:hAnsi="Zapf Dingbats"/>
          <w:spacing w:val="-9"/>
          <w:w w:val="105"/>
        </w:rPr>
        <w:t xml:space="preserve"> </w:t>
      </w:r>
      <w:r>
        <w:rPr>
          <w:w w:val="105"/>
        </w:rPr>
        <w:t>Yes</w:t>
      </w:r>
      <w:r>
        <w:rPr>
          <w:w w:val="105"/>
        </w:rPr>
        <w:tab/>
      </w:r>
      <w:r>
        <w:rPr>
          <w:rFonts w:ascii="Segoe UI Symbol" w:hAnsi="Segoe UI Symbol" w:cs="Segoe UI Symbol"/>
          <w:w w:val="105"/>
        </w:rPr>
        <w:t>❑</w:t>
      </w:r>
      <w:r>
        <w:rPr>
          <w:rFonts w:ascii="Zapf Dingbats" w:hAnsi="Zapf Dingbats"/>
          <w:spacing w:val="61"/>
          <w:w w:val="105"/>
        </w:rPr>
        <w:t xml:space="preserve"> </w:t>
      </w:r>
      <w:r>
        <w:rPr>
          <w:spacing w:val="-7"/>
          <w:w w:val="105"/>
        </w:rPr>
        <w:t>No</w:t>
      </w:r>
    </w:p>
    <w:p w14:paraId="13937130" w14:textId="77777777" w:rsidR="00E403A1" w:rsidRPr="00DE0F19" w:rsidRDefault="00E403A1" w:rsidP="00E403A1">
      <w:pPr>
        <w:pStyle w:val="Heading1"/>
        <w:ind w:left="0" w:firstLine="495"/>
        <w:rPr>
          <w:sz w:val="28"/>
        </w:rPr>
      </w:pPr>
      <w:r w:rsidRPr="00DE0F19">
        <w:rPr>
          <w:w w:val="105"/>
          <w:sz w:val="28"/>
        </w:rPr>
        <w:t>ABOUT ULTRAFORMER</w:t>
      </w:r>
    </w:p>
    <w:p w14:paraId="1A69F1FE" w14:textId="77777777" w:rsidR="00E403A1" w:rsidRPr="00DE0F19" w:rsidRDefault="00E403A1" w:rsidP="00E403A1">
      <w:pPr>
        <w:pStyle w:val="BodyText"/>
        <w:spacing w:before="127" w:line="256" w:lineRule="auto"/>
        <w:ind w:left="495" w:right="1122"/>
        <w:jc w:val="both"/>
        <w:rPr>
          <w:sz w:val="24"/>
        </w:rPr>
      </w:pPr>
      <w:proofErr w:type="spellStart"/>
      <w:r w:rsidRPr="00DE0F19">
        <w:rPr>
          <w:w w:val="105"/>
          <w:sz w:val="24"/>
        </w:rPr>
        <w:t>Ultraformer</w:t>
      </w:r>
      <w:proofErr w:type="spellEnd"/>
      <w:r w:rsidRPr="00DE0F19">
        <w:rPr>
          <w:w w:val="105"/>
          <w:sz w:val="24"/>
        </w:rPr>
        <w:t xml:space="preserve"> treatment promotes non-surgical face lifting and skin tightening to a number</w:t>
      </w:r>
      <w:r w:rsidRPr="00DE0F19">
        <w:rPr>
          <w:spacing w:val="-31"/>
          <w:w w:val="105"/>
          <w:sz w:val="24"/>
        </w:rPr>
        <w:t xml:space="preserve"> </w:t>
      </w:r>
      <w:r w:rsidRPr="00DE0F19">
        <w:rPr>
          <w:w w:val="105"/>
          <w:sz w:val="24"/>
        </w:rPr>
        <w:t>of</w:t>
      </w:r>
      <w:r w:rsidRPr="00DE0F19">
        <w:rPr>
          <w:spacing w:val="-31"/>
          <w:w w:val="105"/>
          <w:sz w:val="24"/>
        </w:rPr>
        <w:t xml:space="preserve"> </w:t>
      </w:r>
      <w:r w:rsidRPr="00DE0F19">
        <w:rPr>
          <w:w w:val="105"/>
          <w:sz w:val="24"/>
        </w:rPr>
        <w:t>problem</w:t>
      </w:r>
      <w:r w:rsidRPr="00DE0F19">
        <w:rPr>
          <w:spacing w:val="-30"/>
          <w:w w:val="105"/>
          <w:sz w:val="24"/>
        </w:rPr>
        <w:t xml:space="preserve"> </w:t>
      </w:r>
      <w:r w:rsidRPr="00DE0F19">
        <w:rPr>
          <w:w w:val="105"/>
          <w:sz w:val="24"/>
        </w:rPr>
        <w:t>areas,</w:t>
      </w:r>
      <w:r w:rsidRPr="00DE0F19">
        <w:rPr>
          <w:spacing w:val="-31"/>
          <w:w w:val="105"/>
          <w:sz w:val="24"/>
        </w:rPr>
        <w:t xml:space="preserve"> </w:t>
      </w:r>
      <w:r w:rsidRPr="00DE0F19">
        <w:rPr>
          <w:w w:val="105"/>
          <w:sz w:val="24"/>
        </w:rPr>
        <w:t>including</w:t>
      </w:r>
      <w:r w:rsidRPr="00DE0F19">
        <w:rPr>
          <w:spacing w:val="-30"/>
          <w:w w:val="105"/>
          <w:sz w:val="24"/>
        </w:rPr>
        <w:t xml:space="preserve"> </w:t>
      </w:r>
      <w:r w:rsidRPr="00DE0F19">
        <w:rPr>
          <w:w w:val="105"/>
          <w:sz w:val="24"/>
        </w:rPr>
        <w:t>the</w:t>
      </w:r>
      <w:r w:rsidRPr="00DE0F19">
        <w:rPr>
          <w:spacing w:val="-30"/>
          <w:w w:val="105"/>
          <w:sz w:val="24"/>
        </w:rPr>
        <w:t xml:space="preserve"> </w:t>
      </w:r>
      <w:r w:rsidRPr="00DE0F19">
        <w:rPr>
          <w:w w:val="105"/>
          <w:sz w:val="24"/>
        </w:rPr>
        <w:t>difficult-to-treat</w:t>
      </w:r>
      <w:r w:rsidRPr="00DE0F19">
        <w:rPr>
          <w:spacing w:val="-31"/>
          <w:w w:val="105"/>
          <w:sz w:val="24"/>
        </w:rPr>
        <w:t xml:space="preserve"> </w:t>
      </w:r>
      <w:r w:rsidRPr="00DE0F19">
        <w:rPr>
          <w:w w:val="105"/>
          <w:sz w:val="24"/>
        </w:rPr>
        <w:t>sub-mental</w:t>
      </w:r>
      <w:r w:rsidRPr="00DE0F19">
        <w:rPr>
          <w:spacing w:val="-31"/>
          <w:w w:val="105"/>
          <w:sz w:val="24"/>
        </w:rPr>
        <w:t xml:space="preserve"> </w:t>
      </w:r>
      <w:r w:rsidRPr="00DE0F19">
        <w:rPr>
          <w:w w:val="105"/>
          <w:sz w:val="24"/>
        </w:rPr>
        <w:t>zone,</w:t>
      </w:r>
      <w:r w:rsidRPr="00DE0F19">
        <w:rPr>
          <w:spacing w:val="-31"/>
          <w:w w:val="105"/>
          <w:sz w:val="24"/>
        </w:rPr>
        <w:t xml:space="preserve"> </w:t>
      </w:r>
      <w:r w:rsidRPr="00DE0F19">
        <w:rPr>
          <w:w w:val="105"/>
          <w:sz w:val="24"/>
        </w:rPr>
        <w:t>i.e.,</w:t>
      </w:r>
      <w:r w:rsidRPr="00DE0F19">
        <w:rPr>
          <w:spacing w:val="-31"/>
          <w:w w:val="105"/>
          <w:sz w:val="24"/>
        </w:rPr>
        <w:t xml:space="preserve"> </w:t>
      </w:r>
      <w:r w:rsidRPr="00DE0F19">
        <w:rPr>
          <w:w w:val="105"/>
          <w:sz w:val="24"/>
        </w:rPr>
        <w:t>the</w:t>
      </w:r>
      <w:r w:rsidRPr="00DE0F19">
        <w:rPr>
          <w:spacing w:val="-30"/>
          <w:w w:val="105"/>
          <w:sz w:val="24"/>
        </w:rPr>
        <w:t xml:space="preserve"> </w:t>
      </w:r>
      <w:r w:rsidRPr="00DE0F19">
        <w:rPr>
          <w:w w:val="105"/>
          <w:sz w:val="24"/>
        </w:rPr>
        <w:t>area under the chin. It can also be used for skin tightening on small problem areas of the body and</w:t>
      </w:r>
      <w:r w:rsidRPr="00DE0F19">
        <w:rPr>
          <w:spacing w:val="-9"/>
          <w:w w:val="105"/>
          <w:sz w:val="24"/>
        </w:rPr>
        <w:t xml:space="preserve"> </w:t>
      </w:r>
      <w:r w:rsidRPr="00DE0F19">
        <w:rPr>
          <w:w w:val="105"/>
          <w:sz w:val="24"/>
        </w:rPr>
        <w:t>limbs.</w:t>
      </w:r>
    </w:p>
    <w:p w14:paraId="6D754F8C" w14:textId="77777777" w:rsidR="00E403A1" w:rsidRPr="00DE0F19" w:rsidRDefault="00E403A1" w:rsidP="00E403A1">
      <w:pPr>
        <w:pStyle w:val="BodyText"/>
        <w:spacing w:before="161" w:line="256" w:lineRule="auto"/>
        <w:ind w:left="495" w:right="1122"/>
        <w:jc w:val="both"/>
        <w:rPr>
          <w:sz w:val="24"/>
        </w:rPr>
      </w:pPr>
      <w:r w:rsidRPr="00DE0F19">
        <w:rPr>
          <w:sz w:val="24"/>
        </w:rPr>
        <w:t xml:space="preserve">During </w:t>
      </w:r>
      <w:proofErr w:type="spellStart"/>
      <w:r w:rsidRPr="00DE0F19">
        <w:rPr>
          <w:sz w:val="24"/>
        </w:rPr>
        <w:t>Ultraformer</w:t>
      </w:r>
      <w:proofErr w:type="spellEnd"/>
      <w:r w:rsidRPr="00DE0F19">
        <w:rPr>
          <w:sz w:val="24"/>
        </w:rPr>
        <w:t xml:space="preserve"> treatment, low amounts of Micro-Focused Ultrasound energy are delivered into precise skin depths, without damaging the surface of the skin. The MFU energy creates heat, which stimulates tissue </w:t>
      </w:r>
      <w:proofErr w:type="spellStart"/>
      <w:r w:rsidRPr="00DE0F19">
        <w:rPr>
          <w:sz w:val="24"/>
        </w:rPr>
        <w:t>remodelling</w:t>
      </w:r>
      <w:proofErr w:type="spellEnd"/>
      <w:r w:rsidRPr="00DE0F19">
        <w:rPr>
          <w:sz w:val="24"/>
        </w:rPr>
        <w:t>. The result, over time, is a natural skin lifting, tightening and rejuvenation.</w:t>
      </w:r>
    </w:p>
    <w:p w14:paraId="4879A97E" w14:textId="77777777" w:rsidR="00E403A1" w:rsidRPr="00DE0F19" w:rsidRDefault="00E403A1" w:rsidP="00E403A1">
      <w:pPr>
        <w:pStyle w:val="Heading1"/>
        <w:spacing w:line="254" w:lineRule="auto"/>
        <w:ind w:left="0" w:firstLine="495"/>
        <w:rPr>
          <w:sz w:val="28"/>
        </w:rPr>
      </w:pPr>
      <w:r w:rsidRPr="00DE0F19">
        <w:rPr>
          <w:sz w:val="28"/>
        </w:rPr>
        <w:t xml:space="preserve">WHAT TO EXPECT DURING AND AFTER YOUR ULTRAFORMER </w:t>
      </w:r>
      <w:proofErr w:type="gramStart"/>
      <w:r w:rsidRPr="00DE0F19">
        <w:rPr>
          <w:sz w:val="28"/>
        </w:rPr>
        <w:t>TREATMENT</w:t>
      </w:r>
      <w:proofErr w:type="gramEnd"/>
    </w:p>
    <w:p w14:paraId="7E681585"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 xml:space="preserve">You can expect to experience some discomfort as the ultrasound energy is delivered. Your practitioner will agree a plan to </w:t>
      </w:r>
      <w:proofErr w:type="spellStart"/>
      <w:r w:rsidRPr="00DE0F19">
        <w:rPr>
          <w:sz w:val="24"/>
        </w:rPr>
        <w:t>optimise</w:t>
      </w:r>
      <w:proofErr w:type="spellEnd"/>
      <w:r w:rsidRPr="00DE0F19">
        <w:rPr>
          <w:sz w:val="24"/>
        </w:rPr>
        <w:t xml:space="preserve"> your comfort during the procedure.</w:t>
      </w:r>
    </w:p>
    <w:p w14:paraId="7A0E8BD8" w14:textId="77777777" w:rsidR="00E403A1" w:rsidRPr="00DE0F19" w:rsidRDefault="00E403A1" w:rsidP="00E403A1">
      <w:pPr>
        <w:pStyle w:val="ListParagraph"/>
        <w:numPr>
          <w:ilvl w:val="0"/>
          <w:numId w:val="1"/>
        </w:numPr>
        <w:tabs>
          <w:tab w:val="left" w:pos="895"/>
          <w:tab w:val="left" w:pos="896"/>
        </w:tabs>
        <w:spacing w:before="16" w:line="230" w:lineRule="auto"/>
        <w:ind w:right="1125" w:hanging="360"/>
        <w:rPr>
          <w:sz w:val="24"/>
        </w:rPr>
      </w:pPr>
      <w:proofErr w:type="spellStart"/>
      <w:r w:rsidRPr="00DE0F19">
        <w:rPr>
          <w:sz w:val="24"/>
        </w:rPr>
        <w:t>Ultraformer</w:t>
      </w:r>
      <w:proofErr w:type="spellEnd"/>
      <w:r w:rsidRPr="00DE0F19">
        <w:rPr>
          <w:sz w:val="24"/>
        </w:rPr>
        <w:t xml:space="preserve"> treatment is efficient. For example, a treatment for the full face </w:t>
      </w:r>
      <w:proofErr w:type="gramStart"/>
      <w:r w:rsidRPr="00DE0F19">
        <w:rPr>
          <w:sz w:val="24"/>
        </w:rPr>
        <w:t>and  neck</w:t>
      </w:r>
      <w:proofErr w:type="gramEnd"/>
      <w:r w:rsidRPr="00DE0F19">
        <w:rPr>
          <w:sz w:val="24"/>
        </w:rPr>
        <w:t xml:space="preserve"> will last approximately 30-45 minutes.</w:t>
      </w:r>
    </w:p>
    <w:p w14:paraId="1B17D97A" w14:textId="77777777" w:rsidR="00E403A1" w:rsidRPr="00DE0F19" w:rsidRDefault="00E403A1" w:rsidP="00E403A1">
      <w:pPr>
        <w:pStyle w:val="Heading1"/>
        <w:spacing w:before="265"/>
        <w:ind w:left="0" w:firstLine="495"/>
        <w:jc w:val="both"/>
        <w:rPr>
          <w:sz w:val="8"/>
        </w:rPr>
      </w:pPr>
    </w:p>
    <w:p w14:paraId="7CFEE878" w14:textId="77777777" w:rsidR="00E403A1" w:rsidRDefault="00E403A1" w:rsidP="00E403A1">
      <w:pPr>
        <w:pStyle w:val="Heading1"/>
        <w:spacing w:before="265"/>
        <w:ind w:left="0" w:firstLine="495"/>
        <w:jc w:val="both"/>
      </w:pPr>
      <w:r>
        <w:t>POSSIBLE SIDE EFFECTS FROM ULTRAFORMER TREATMENT</w:t>
      </w:r>
    </w:p>
    <w:p w14:paraId="5A294AEA" w14:textId="77777777" w:rsidR="00E403A1" w:rsidRDefault="00E403A1" w:rsidP="00E403A1"/>
    <w:p w14:paraId="7D2BCEA4"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 xml:space="preserve">Your skin may appear red for a few hours after </w:t>
      </w:r>
      <w:proofErr w:type="spellStart"/>
      <w:r w:rsidRPr="00DE0F19">
        <w:rPr>
          <w:sz w:val="24"/>
        </w:rPr>
        <w:t>Ultraformer</w:t>
      </w:r>
      <w:proofErr w:type="spellEnd"/>
      <w:r w:rsidRPr="00DE0F19">
        <w:rPr>
          <w:sz w:val="24"/>
        </w:rPr>
        <w:t xml:space="preserve"> treatment.</w:t>
      </w:r>
    </w:p>
    <w:p w14:paraId="14A36F67"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You may experience slight swelling, tingling or tenderness for a few days after treatment. Rarely, some patients may experience temporary bruising welts or numbness.</w:t>
      </w:r>
    </w:p>
    <w:p w14:paraId="5CF585C7"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As with any heat-based treatment, there is a slight risk of burning the skin.</w:t>
      </w:r>
    </w:p>
    <w:p w14:paraId="521A0872"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Temporary nerve inflammation will resolve in a few days or weeks.</w:t>
      </w:r>
    </w:p>
    <w:p w14:paraId="4BC2DF7F" w14:textId="77777777" w:rsidR="00E403A1" w:rsidRPr="00DE0F19" w:rsidRDefault="00E403A1" w:rsidP="00E403A1">
      <w:pPr>
        <w:pStyle w:val="ListParagraph"/>
        <w:numPr>
          <w:ilvl w:val="0"/>
          <w:numId w:val="1"/>
        </w:numPr>
        <w:tabs>
          <w:tab w:val="left" w:pos="896"/>
        </w:tabs>
        <w:spacing w:before="199" w:line="242" w:lineRule="auto"/>
        <w:ind w:right="1119" w:hanging="360"/>
        <w:jc w:val="both"/>
        <w:rPr>
          <w:sz w:val="24"/>
        </w:rPr>
      </w:pPr>
      <w:r w:rsidRPr="00DE0F19">
        <w:rPr>
          <w:sz w:val="24"/>
        </w:rPr>
        <w:t>If a motor nerve has become inflamed, you might experience some temporary local muscle weakness. There could be some temporary numbness if a sensory nerve has become inflamed.</w:t>
      </w:r>
    </w:p>
    <w:p w14:paraId="0E04DC10" w14:textId="77777777" w:rsidR="00E403A1" w:rsidRDefault="00E403A1" w:rsidP="00E403A1"/>
    <w:p w14:paraId="6B7B0BE1" w14:textId="77777777" w:rsidR="00E403A1" w:rsidRDefault="00E403A1" w:rsidP="00E403A1"/>
    <w:p w14:paraId="6A83AE2C" w14:textId="77777777" w:rsidR="00E403A1" w:rsidRDefault="00E403A1" w:rsidP="00E403A1">
      <w:pPr>
        <w:ind w:left="495"/>
        <w:rPr>
          <w:sz w:val="40"/>
        </w:rPr>
      </w:pPr>
      <w:r>
        <w:rPr>
          <w:sz w:val="40"/>
        </w:rPr>
        <w:t>CONSENT FOR ULTRAFORMER TREATMENT</w:t>
      </w:r>
    </w:p>
    <w:p w14:paraId="58BDBC81" w14:textId="77777777" w:rsidR="00E403A1" w:rsidRDefault="00E403A1" w:rsidP="00E403A1">
      <w:pPr>
        <w:pStyle w:val="Heading2"/>
        <w:spacing w:before="262"/>
        <w:ind w:left="0" w:firstLine="495"/>
      </w:pPr>
      <w:r>
        <w:lastRenderedPageBreak/>
        <w:t>PATIENT’S DECLARATION</w:t>
      </w:r>
    </w:p>
    <w:p w14:paraId="01F577A2" w14:textId="77777777" w:rsidR="00E403A1" w:rsidRDefault="00E403A1" w:rsidP="00E403A1">
      <w:pPr>
        <w:pStyle w:val="BodyText"/>
        <w:spacing w:before="119" w:line="256" w:lineRule="auto"/>
        <w:ind w:left="495" w:right="1121"/>
        <w:jc w:val="both"/>
      </w:pPr>
      <w:r>
        <w:t>I have read and understood all the information provided and I have had the opportunity to ask any questions concerning the nature of the treatment, its expected results, and its possible risks and complications.</w:t>
      </w:r>
    </w:p>
    <w:p w14:paraId="40FB425D" w14:textId="77777777" w:rsidR="00E403A1" w:rsidRDefault="00E403A1" w:rsidP="00E403A1">
      <w:pPr>
        <w:pStyle w:val="BodyText"/>
        <w:spacing w:before="101" w:line="256" w:lineRule="auto"/>
        <w:ind w:left="495" w:right="1121"/>
        <w:jc w:val="both"/>
      </w:pPr>
      <w:r>
        <w:t xml:space="preserve">It has been explained to me that the results of </w:t>
      </w:r>
      <w:proofErr w:type="spellStart"/>
      <w:r>
        <w:t>Ultraformer</w:t>
      </w:r>
      <w:proofErr w:type="spellEnd"/>
      <w:r>
        <w:t xml:space="preserve"> treatment can vary from patient to patient. I am aware that occasionally the collagen that builds in the deep layers of the skin, providing support for the skin structure and helping to counter the effects of gravity, might not have a visible effect on the surface of the skin. I also understand that the results will be seen gradually over a period of 3 to 6 months, and that some patients will benefit from more than one treatment.</w:t>
      </w:r>
    </w:p>
    <w:p w14:paraId="022DD2B1" w14:textId="77777777" w:rsidR="00E403A1" w:rsidRDefault="00E403A1" w:rsidP="00E403A1">
      <w:pPr>
        <w:pStyle w:val="BodyText"/>
        <w:spacing w:before="92" w:line="254" w:lineRule="auto"/>
        <w:ind w:left="495" w:right="1194"/>
      </w:pPr>
      <w:r>
        <w:t xml:space="preserve">I understand that </w:t>
      </w:r>
      <w:proofErr w:type="spellStart"/>
      <w:r>
        <w:t>Ultraformer</w:t>
      </w:r>
      <w:proofErr w:type="spellEnd"/>
      <w:r>
        <w:t xml:space="preserve"> treatment is a non-invasive treatment. It is not designed to produce the same results as an invasive surgical</w:t>
      </w:r>
      <w:r>
        <w:rPr>
          <w:spacing w:val="-7"/>
        </w:rPr>
        <w:t xml:space="preserve"> </w:t>
      </w:r>
      <w:r>
        <w:t>procedure.</w:t>
      </w:r>
    </w:p>
    <w:p w14:paraId="32F87FCE" w14:textId="77777777" w:rsidR="00E403A1" w:rsidRDefault="00E403A1" w:rsidP="00E403A1"/>
    <w:p w14:paraId="024BE1D3" w14:textId="77777777" w:rsidR="00E403A1" w:rsidRPr="005209F3" w:rsidRDefault="00E403A1" w:rsidP="00E403A1">
      <w:pPr>
        <w:pStyle w:val="BodyText"/>
        <w:tabs>
          <w:tab w:val="left" w:pos="6975"/>
        </w:tabs>
        <w:spacing w:before="1"/>
        <w:ind w:left="495"/>
        <w:jc w:val="both"/>
      </w:pPr>
      <w:r>
        <w:rPr>
          <w:w w:val="95"/>
          <w:u w:val="single"/>
        </w:rPr>
        <w:t>PATIENT’S</w:t>
      </w:r>
      <w:r>
        <w:rPr>
          <w:spacing w:val="60"/>
          <w:w w:val="95"/>
          <w:u w:val="single"/>
        </w:rPr>
        <w:t xml:space="preserve"> </w:t>
      </w:r>
      <w:r>
        <w:rPr>
          <w:w w:val="95"/>
          <w:u w:val="single"/>
        </w:rPr>
        <w:t>NAME:</w:t>
      </w:r>
      <w:r>
        <w:rPr>
          <w:w w:val="95"/>
          <w:u w:val="single"/>
        </w:rPr>
        <w:tab/>
      </w:r>
      <w:r>
        <w:rPr>
          <w:w w:val="95"/>
          <w:u w:val="single"/>
        </w:rPr>
        <w:tab/>
      </w:r>
      <w:r>
        <w:rPr>
          <w:w w:val="95"/>
          <w:u w:val="single"/>
        </w:rPr>
        <w:tab/>
      </w:r>
      <w:r>
        <w:rPr>
          <w:w w:val="95"/>
          <w:u w:val="single"/>
        </w:rPr>
        <w:tab/>
      </w:r>
      <w:r>
        <w:rPr>
          <w:w w:val="95"/>
          <w:u w:val="single"/>
        </w:rPr>
        <w:tab/>
      </w:r>
      <w:r>
        <w:rPr>
          <w:u w:val="single"/>
        </w:rPr>
        <w:tab/>
      </w:r>
    </w:p>
    <w:p w14:paraId="342319EB" w14:textId="77777777" w:rsidR="00E403A1" w:rsidRPr="005209F3" w:rsidRDefault="00E403A1" w:rsidP="00E403A1">
      <w:pPr>
        <w:pStyle w:val="BodyText"/>
        <w:tabs>
          <w:tab w:val="left" w:pos="6255"/>
          <w:tab w:val="left" w:pos="6975"/>
          <w:tab w:val="left" w:pos="9855"/>
        </w:tabs>
        <w:spacing w:before="104"/>
        <w:ind w:left="495"/>
      </w:pPr>
      <w:r>
        <w:rPr>
          <w:u w:val="single"/>
        </w:rPr>
        <w:t>PATIENT’S</w:t>
      </w:r>
      <w:r>
        <w:rPr>
          <w:spacing w:val="-46"/>
          <w:u w:val="single"/>
        </w:rPr>
        <w:t xml:space="preserve">   </w:t>
      </w:r>
      <w:r>
        <w:rPr>
          <w:u w:val="single"/>
        </w:rPr>
        <w:t>SIGNATURE:</w:t>
      </w:r>
      <w:r>
        <w:rPr>
          <w:u w:val="single"/>
        </w:rPr>
        <w:tab/>
      </w:r>
      <w:r>
        <w:rPr>
          <w:u w:val="single"/>
        </w:rPr>
        <w:tab/>
        <w:t>DATE:</w:t>
      </w:r>
      <w:r>
        <w:rPr>
          <w:u w:val="single"/>
        </w:rPr>
        <w:tab/>
      </w:r>
      <w:r>
        <w:rPr>
          <w:u w:val="single"/>
        </w:rPr>
        <w:tab/>
      </w:r>
    </w:p>
    <w:p w14:paraId="41A6240A" w14:textId="77777777" w:rsidR="00E403A1" w:rsidRPr="005209F3" w:rsidRDefault="00E403A1" w:rsidP="00E403A1">
      <w:pPr>
        <w:pStyle w:val="BodyText"/>
        <w:tabs>
          <w:tab w:val="left" w:pos="6975"/>
          <w:tab w:val="left" w:pos="9855"/>
        </w:tabs>
        <w:ind w:left="495"/>
        <w:jc w:val="both"/>
      </w:pPr>
      <w:r>
        <w:rPr>
          <w:u w:val="single"/>
        </w:rPr>
        <w:t>THERAPIST’S</w:t>
      </w:r>
      <w:r>
        <w:rPr>
          <w:spacing w:val="-2"/>
          <w:u w:val="single"/>
        </w:rPr>
        <w:t xml:space="preserve"> </w:t>
      </w:r>
      <w:r>
        <w:rPr>
          <w:u w:val="single"/>
        </w:rPr>
        <w:t>NAME:</w:t>
      </w:r>
      <w:r>
        <w:rPr>
          <w:u w:val="single"/>
        </w:rPr>
        <w:tab/>
        <w:t>DATE:</w:t>
      </w:r>
      <w:r>
        <w:rPr>
          <w:u w:val="single"/>
        </w:rPr>
        <w:tab/>
      </w:r>
    </w:p>
    <w:p w14:paraId="1DC1720B" w14:textId="77777777" w:rsidR="00E403A1" w:rsidRDefault="00E403A1" w:rsidP="00E403A1">
      <w:pPr>
        <w:pStyle w:val="BodyText"/>
        <w:tabs>
          <w:tab w:val="left" w:pos="6975"/>
          <w:tab w:val="left" w:pos="7695"/>
          <w:tab w:val="left" w:pos="9855"/>
        </w:tabs>
        <w:spacing w:before="105"/>
        <w:ind w:left="495"/>
        <w:rPr>
          <w:u w:val="single"/>
        </w:rPr>
      </w:pPr>
      <w:r>
        <w:rPr>
          <w:w w:val="95"/>
          <w:u w:val="single"/>
        </w:rPr>
        <w:t>THERAPIST’S</w:t>
      </w:r>
      <w:r>
        <w:rPr>
          <w:spacing w:val="1"/>
          <w:w w:val="95"/>
          <w:u w:val="single"/>
        </w:rPr>
        <w:t xml:space="preserve"> </w:t>
      </w:r>
      <w:r>
        <w:rPr>
          <w:w w:val="95"/>
          <w:u w:val="single"/>
        </w:rPr>
        <w:t>SIGNATURE:</w:t>
      </w:r>
      <w:r>
        <w:rPr>
          <w:w w:val="95"/>
          <w:u w:val="single"/>
        </w:rPr>
        <w:tab/>
      </w:r>
      <w:r>
        <w:rPr>
          <w:w w:val="95"/>
        </w:rPr>
        <w:tab/>
      </w:r>
      <w:r>
        <w:rPr>
          <w:u w:val="single"/>
        </w:rPr>
        <w:t>DATE:</w:t>
      </w:r>
      <w:r>
        <w:rPr>
          <w:u w:val="single"/>
        </w:rPr>
        <w:tab/>
      </w:r>
    </w:p>
    <w:p w14:paraId="2140E4BE" w14:textId="77777777" w:rsidR="00E403A1" w:rsidRDefault="00E403A1" w:rsidP="00E403A1">
      <w:pPr>
        <w:pStyle w:val="BodyText"/>
        <w:tabs>
          <w:tab w:val="left" w:pos="6975"/>
          <w:tab w:val="left" w:pos="7695"/>
          <w:tab w:val="left" w:pos="9855"/>
        </w:tabs>
        <w:spacing w:before="105"/>
        <w:ind w:left="495"/>
      </w:pPr>
    </w:p>
    <w:p w14:paraId="51941135" w14:textId="77777777" w:rsidR="00E403A1" w:rsidRPr="00DE0F19" w:rsidRDefault="00E403A1" w:rsidP="00E403A1">
      <w:pPr>
        <w:ind w:left="426" w:right="775"/>
        <w:rPr>
          <w:rFonts w:ascii="Arial" w:eastAsia="Times New Roman" w:hAnsi="Arial" w:cs="Arial"/>
          <w:i/>
          <w:iCs/>
          <w:color w:val="000000"/>
          <w:sz w:val="18"/>
          <w:szCs w:val="17"/>
        </w:rPr>
        <w:sectPr w:rsidR="00E403A1" w:rsidRPr="00DE0F19" w:rsidSect="00E403A1">
          <w:headerReference w:type="default" r:id="rId6"/>
          <w:footerReference w:type="default" r:id="rId7"/>
          <w:pgSz w:w="11910" w:h="16840"/>
          <w:pgMar w:top="1220" w:right="0" w:bottom="900" w:left="220" w:header="720" w:footer="700" w:gutter="0"/>
          <w:cols w:space="720"/>
        </w:sectPr>
      </w:pPr>
      <w:r w:rsidRPr="007968DC">
        <w:rPr>
          <w:rFonts w:ascii="Arial" w:eastAsia="Times New Roman" w:hAnsi="Arial" w:cs="Arial"/>
          <w:i/>
          <w:iCs/>
          <w:color w:val="000000"/>
          <w:sz w:val="18"/>
          <w:szCs w:val="17"/>
        </w:rPr>
        <w:t xml:space="preserve">TERMS OF USE: </w:t>
      </w:r>
      <w:r w:rsidRPr="007968DC">
        <w:rPr>
          <w:rFonts w:ascii="Arial" w:hAnsi="Arial" w:cs="Arial"/>
          <w:i/>
          <w:iCs/>
          <w:color w:val="000000"/>
          <w:sz w:val="18"/>
          <w:szCs w:val="17"/>
        </w:rPr>
        <w:t>This</w:t>
      </w:r>
      <w:r w:rsidRPr="007968DC">
        <w:rPr>
          <w:rFonts w:ascii="Arial" w:eastAsia="Times New Roman" w:hAnsi="Arial" w:cs="Arial"/>
          <w:i/>
          <w:iCs/>
          <w:color w:val="000000"/>
          <w:sz w:val="18"/>
          <w:szCs w:val="17"/>
        </w:rPr>
        <w:t xml:space="preserve"> form should be reviewed periodically to ensure that its contents are current. </w:t>
      </w:r>
      <w:proofErr w:type="spellStart"/>
      <w:r w:rsidRPr="007968DC">
        <w:rPr>
          <w:rFonts w:ascii="Arial" w:eastAsia="Times New Roman" w:hAnsi="Arial" w:cs="Arial"/>
          <w:i/>
          <w:iCs/>
          <w:color w:val="000000"/>
          <w:sz w:val="18"/>
          <w:szCs w:val="17"/>
        </w:rPr>
        <w:t>Cryomed</w:t>
      </w:r>
      <w:proofErr w:type="spellEnd"/>
      <w:r w:rsidRPr="007968DC">
        <w:rPr>
          <w:rFonts w:ascii="Arial" w:eastAsia="Times New Roman" w:hAnsi="Arial" w:cs="Arial"/>
          <w:i/>
          <w:iCs/>
          <w:color w:val="000000"/>
          <w:sz w:val="18"/>
          <w:szCs w:val="17"/>
        </w:rPr>
        <w:t xml:space="preserve"> Australia cannot and does not recommend standard operating procedures related to the practice of medicine. </w:t>
      </w:r>
      <w:proofErr w:type="spellStart"/>
      <w:r w:rsidRPr="007968DC">
        <w:rPr>
          <w:rFonts w:ascii="Arial" w:eastAsia="Times New Roman" w:hAnsi="Arial" w:cs="Arial"/>
          <w:i/>
          <w:iCs/>
          <w:color w:val="000000"/>
          <w:sz w:val="18"/>
          <w:szCs w:val="17"/>
        </w:rPr>
        <w:t>Cryomed</w:t>
      </w:r>
      <w:proofErr w:type="spellEnd"/>
      <w:r w:rsidRPr="007968DC">
        <w:rPr>
          <w:rFonts w:ascii="Arial" w:eastAsia="Times New Roman" w:hAnsi="Arial" w:cs="Arial"/>
          <w:color w:val="0D0D0D"/>
          <w:sz w:val="21"/>
        </w:rPr>
        <w:t xml:space="preserve"> </w:t>
      </w:r>
      <w:r w:rsidRPr="007968DC">
        <w:rPr>
          <w:rFonts w:ascii="Arial" w:eastAsia="Times New Roman" w:hAnsi="Arial" w:cs="Arial"/>
          <w:i/>
          <w:iCs/>
          <w:color w:val="000000"/>
          <w:sz w:val="18"/>
          <w:szCs w:val="17"/>
        </w:rPr>
        <w:t xml:space="preserve">does not accept liability for its contents. It is essential that each clinic </w:t>
      </w:r>
      <w:r w:rsidRPr="007968DC">
        <w:rPr>
          <w:rFonts w:ascii="Arial" w:hAnsi="Arial" w:cs="Arial"/>
          <w:i/>
          <w:iCs/>
          <w:color w:val="000000"/>
          <w:sz w:val="18"/>
          <w:szCs w:val="17"/>
        </w:rPr>
        <w:t>customize</w:t>
      </w:r>
      <w:r w:rsidRPr="007968DC">
        <w:rPr>
          <w:rFonts w:ascii="Arial" w:eastAsia="Times New Roman" w:hAnsi="Arial" w:cs="Arial"/>
          <w:i/>
          <w:iCs/>
          <w:color w:val="000000"/>
          <w:sz w:val="18"/>
          <w:szCs w:val="17"/>
        </w:rPr>
        <w:t xml:space="preserve"> the consent form according to treatment procedure, state law requirements, and language. </w:t>
      </w:r>
      <w:proofErr w:type="spellStart"/>
      <w:r w:rsidRPr="007968DC">
        <w:rPr>
          <w:rFonts w:ascii="Arial" w:eastAsia="Times New Roman" w:hAnsi="Arial" w:cs="Arial"/>
          <w:i/>
          <w:iCs/>
          <w:color w:val="000000"/>
          <w:sz w:val="18"/>
          <w:szCs w:val="17"/>
        </w:rPr>
        <w:t>Cryomed</w:t>
      </w:r>
      <w:proofErr w:type="spellEnd"/>
      <w:r w:rsidRPr="007968DC">
        <w:rPr>
          <w:rFonts w:ascii="Arial" w:eastAsia="Times New Roman" w:hAnsi="Arial" w:cs="Arial"/>
          <w:i/>
          <w:iCs/>
          <w:color w:val="000000"/>
          <w:sz w:val="18"/>
          <w:szCs w:val="17"/>
        </w:rPr>
        <w:t xml:space="preserve"> does not make any representation, guarantee or warranty, express or implied or assume any liability or responsibility for the accuracy or completeness of the contents of this sample form. You should seek your own legal advice independently or </w:t>
      </w:r>
      <w:r w:rsidRPr="007968DC">
        <w:rPr>
          <w:rFonts w:ascii="Arial" w:hAnsi="Arial" w:cs="Arial"/>
          <w:i/>
          <w:iCs/>
          <w:color w:val="000000"/>
          <w:sz w:val="18"/>
          <w:szCs w:val="17"/>
        </w:rPr>
        <w:t>through</w:t>
      </w:r>
      <w:r w:rsidRPr="007968DC">
        <w:rPr>
          <w:rFonts w:ascii="Arial" w:eastAsia="Times New Roman" w:hAnsi="Arial" w:cs="Arial"/>
          <w:i/>
          <w:iCs/>
          <w:color w:val="000000"/>
          <w:sz w:val="18"/>
          <w:szCs w:val="17"/>
        </w:rPr>
        <w:t xml:space="preserve"> your insurance policy provider along with insurance advice. Practitioners and staff are responsible to ensure that patients receive accurate information concerning the nature, risks and costs associated wi</w:t>
      </w:r>
      <w:r>
        <w:rPr>
          <w:rFonts w:ascii="Arial" w:eastAsia="Times New Roman" w:hAnsi="Arial" w:cs="Arial"/>
          <w:i/>
          <w:iCs/>
          <w:color w:val="000000"/>
          <w:sz w:val="18"/>
          <w:szCs w:val="17"/>
        </w:rPr>
        <w:t>th a given procedure or treatment.</w:t>
      </w:r>
    </w:p>
    <w:p w14:paraId="38650355" w14:textId="77777777" w:rsidR="00E403A1" w:rsidRDefault="00E403A1" w:rsidP="00E403A1">
      <w:pPr>
        <w:tabs>
          <w:tab w:val="left" w:pos="855"/>
          <w:tab w:val="left" w:pos="856"/>
        </w:tabs>
        <w:spacing w:before="93" w:line="317" w:lineRule="exact"/>
      </w:pPr>
    </w:p>
    <w:p w14:paraId="730D76FC" w14:textId="77777777" w:rsidR="002E28D3" w:rsidRDefault="00D565FE"/>
    <w:sectPr w:rsidR="002E28D3">
      <w:pgSz w:w="11910" w:h="16840"/>
      <w:pgMar w:top="880" w:right="0" w:bottom="900" w:left="220" w:header="0" w:footer="7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59C2" w14:textId="77777777" w:rsidR="00E403A1" w:rsidRDefault="00E403A1" w:rsidP="005209F3">
    <w:pPr>
      <w:pStyle w:val="Footer"/>
      <w:ind w:right="775"/>
      <w:jc w:val="right"/>
    </w:pPr>
    <w:r>
      <w:t>2019.09.20</w:t>
    </w:r>
  </w:p>
  <w:p w14:paraId="01F741D8" w14:textId="77777777" w:rsidR="00E403A1" w:rsidRDefault="00E403A1">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D27C" w14:textId="77777777" w:rsidR="00E403A1" w:rsidRDefault="00E403A1" w:rsidP="005209F3">
    <w:pPr>
      <w:ind w:left="1276" w:right="917"/>
      <w:rPr>
        <w:rFonts w:ascii="Arial" w:hAnsi="Arial" w:cs="Arial"/>
        <w:i/>
        <w:iCs/>
        <w:color w:val="000000"/>
        <w:sz w:val="18"/>
        <w:szCs w:val="17"/>
      </w:rPr>
    </w:pPr>
    <w:r w:rsidRPr="003918A5">
      <w:rPr>
        <w:rFonts w:ascii="Arial" w:eastAsia="Times New Roman" w:hAnsi="Arial" w:cs="Arial"/>
        <w:i/>
        <w:iCs/>
        <w:color w:val="000000"/>
        <w:sz w:val="18"/>
        <w:szCs w:val="17"/>
      </w:rPr>
      <w:t xml:space="preserve">DISCLAIMER: This </w:t>
    </w:r>
    <w:r>
      <w:rPr>
        <w:rFonts w:ascii="Arial" w:eastAsia="Times New Roman" w:hAnsi="Arial" w:cs="Arial"/>
        <w:i/>
        <w:iCs/>
        <w:color w:val="000000"/>
        <w:sz w:val="18"/>
        <w:szCs w:val="17"/>
      </w:rPr>
      <w:t>documentation</w:t>
    </w:r>
    <w:r w:rsidRPr="003918A5">
      <w:rPr>
        <w:rFonts w:ascii="Arial" w:eastAsia="Times New Roman" w:hAnsi="Arial" w:cs="Arial"/>
        <w:i/>
        <w:iCs/>
        <w:color w:val="000000"/>
        <w:sz w:val="18"/>
        <w:szCs w:val="17"/>
      </w:rPr>
      <w:t xml:space="preserve"> is for general information purposes only and</w:t>
    </w:r>
    <w:r w:rsidRPr="00334160">
      <w:rPr>
        <w:rFonts w:ascii="Arial" w:eastAsia="Times New Roman" w:hAnsi="Arial" w:cs="Arial"/>
        <w:i/>
        <w:iCs/>
        <w:color w:val="000000"/>
        <w:sz w:val="18"/>
        <w:szCs w:val="17"/>
      </w:rPr>
      <w:t xml:space="preserve"> not intended as legal advice. </w:t>
    </w:r>
    <w:r w:rsidRPr="003918A5">
      <w:rPr>
        <w:rFonts w:ascii="Arial" w:eastAsia="Times New Roman" w:hAnsi="Arial" w:cs="Arial"/>
        <w:i/>
        <w:iCs/>
        <w:color w:val="000000"/>
        <w:sz w:val="18"/>
        <w:szCs w:val="17"/>
      </w:rPr>
      <w:t xml:space="preserve"> </w:t>
    </w:r>
    <w:r>
      <w:rPr>
        <w:rFonts w:ascii="Arial" w:eastAsia="Times New Roman" w:hAnsi="Arial" w:cs="Arial"/>
        <w:i/>
        <w:iCs/>
        <w:color w:val="000000"/>
        <w:sz w:val="18"/>
        <w:szCs w:val="17"/>
      </w:rPr>
      <w:t>The</w:t>
    </w:r>
    <w:r w:rsidRPr="00072A7F">
      <w:rPr>
        <w:rFonts w:ascii="Arial" w:eastAsia="Times New Roman"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7BD2B3A3" w14:textId="77777777" w:rsidR="00E403A1" w:rsidRDefault="00E4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628E3"/>
    <w:multiLevelType w:val="hybridMultilevel"/>
    <w:tmpl w:val="96827DCA"/>
    <w:lvl w:ilvl="0" w:tplc="1B76F3A6">
      <w:numFmt w:val="bullet"/>
      <w:lvlText w:val="•"/>
      <w:lvlJc w:val="left"/>
      <w:pPr>
        <w:ind w:left="895" w:hanging="361"/>
      </w:pPr>
      <w:rPr>
        <w:rFonts w:ascii="Symbol" w:eastAsia="Symbol" w:hAnsi="Symbol" w:cs="Symbol" w:hint="default"/>
        <w:w w:val="99"/>
        <w:sz w:val="26"/>
        <w:szCs w:val="26"/>
      </w:rPr>
    </w:lvl>
    <w:lvl w:ilvl="1" w:tplc="B1E2D43E">
      <w:numFmt w:val="bullet"/>
      <w:lvlText w:val="•"/>
      <w:lvlJc w:val="left"/>
      <w:pPr>
        <w:ind w:left="1978" w:hanging="361"/>
      </w:pPr>
      <w:rPr>
        <w:rFonts w:hint="default"/>
      </w:rPr>
    </w:lvl>
    <w:lvl w:ilvl="2" w:tplc="EB42C78E">
      <w:numFmt w:val="bullet"/>
      <w:lvlText w:val="•"/>
      <w:lvlJc w:val="left"/>
      <w:pPr>
        <w:ind w:left="3056" w:hanging="361"/>
      </w:pPr>
      <w:rPr>
        <w:rFonts w:hint="default"/>
      </w:rPr>
    </w:lvl>
    <w:lvl w:ilvl="3" w:tplc="1AEC4A22">
      <w:numFmt w:val="bullet"/>
      <w:lvlText w:val="•"/>
      <w:lvlJc w:val="left"/>
      <w:pPr>
        <w:ind w:left="4135" w:hanging="361"/>
      </w:pPr>
      <w:rPr>
        <w:rFonts w:hint="default"/>
      </w:rPr>
    </w:lvl>
    <w:lvl w:ilvl="4" w:tplc="56CA043C">
      <w:numFmt w:val="bullet"/>
      <w:lvlText w:val="•"/>
      <w:lvlJc w:val="left"/>
      <w:pPr>
        <w:ind w:left="5213" w:hanging="361"/>
      </w:pPr>
      <w:rPr>
        <w:rFonts w:hint="default"/>
      </w:rPr>
    </w:lvl>
    <w:lvl w:ilvl="5" w:tplc="CC207216">
      <w:numFmt w:val="bullet"/>
      <w:lvlText w:val="•"/>
      <w:lvlJc w:val="left"/>
      <w:pPr>
        <w:ind w:left="6292" w:hanging="361"/>
      </w:pPr>
      <w:rPr>
        <w:rFonts w:hint="default"/>
      </w:rPr>
    </w:lvl>
    <w:lvl w:ilvl="6" w:tplc="3AB6DBD4">
      <w:numFmt w:val="bullet"/>
      <w:lvlText w:val="•"/>
      <w:lvlJc w:val="left"/>
      <w:pPr>
        <w:ind w:left="7370" w:hanging="361"/>
      </w:pPr>
      <w:rPr>
        <w:rFonts w:hint="default"/>
      </w:rPr>
    </w:lvl>
    <w:lvl w:ilvl="7" w:tplc="EDEC2610">
      <w:numFmt w:val="bullet"/>
      <w:lvlText w:val="•"/>
      <w:lvlJc w:val="left"/>
      <w:pPr>
        <w:ind w:left="8448" w:hanging="361"/>
      </w:pPr>
      <w:rPr>
        <w:rFonts w:hint="default"/>
      </w:rPr>
    </w:lvl>
    <w:lvl w:ilvl="8" w:tplc="7700C19A">
      <w:numFmt w:val="bullet"/>
      <w:lvlText w:val="•"/>
      <w:lvlJc w:val="left"/>
      <w:pPr>
        <w:ind w:left="952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A1"/>
    <w:rsid w:val="001B0BC6"/>
    <w:rsid w:val="00AB2CE0"/>
    <w:rsid w:val="00D565FE"/>
    <w:rsid w:val="00E40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1401BE"/>
  <w15:chartTrackingRefBased/>
  <w15:docId w15:val="{0B691DDC-6A4D-2E4D-809D-4966A5D0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3A1"/>
    <w:pPr>
      <w:spacing w:before="400" w:after="60"/>
      <w:ind w:left="2160"/>
      <w:contextualSpacing/>
      <w:outlineLvl w:val="0"/>
    </w:pPr>
    <w:rPr>
      <w:rFonts w:asciiTheme="majorHAnsi" w:eastAsiaTheme="majorEastAsia" w:hAnsiTheme="majorHAnsi" w:cstheme="majorBidi"/>
      <w:smallCaps/>
      <w:color w:val="212934" w:themeColor="text2" w:themeShade="7F"/>
      <w:spacing w:val="20"/>
      <w:sz w:val="32"/>
      <w:szCs w:val="32"/>
      <w:lang w:val="en-US"/>
    </w:rPr>
  </w:style>
  <w:style w:type="paragraph" w:styleId="Heading2">
    <w:name w:val="heading 2"/>
    <w:basedOn w:val="Normal"/>
    <w:next w:val="Normal"/>
    <w:link w:val="Heading2Char"/>
    <w:uiPriority w:val="9"/>
    <w:unhideWhenUsed/>
    <w:qFormat/>
    <w:rsid w:val="00E403A1"/>
    <w:pPr>
      <w:spacing w:before="120" w:after="60"/>
      <w:ind w:left="2160"/>
      <w:contextualSpacing/>
      <w:outlineLvl w:val="1"/>
    </w:pPr>
    <w:rPr>
      <w:rFonts w:asciiTheme="majorHAnsi" w:eastAsiaTheme="majorEastAsia" w:hAnsiTheme="majorHAnsi" w:cstheme="majorBidi"/>
      <w:smallCaps/>
      <w:color w:val="323E4F" w:themeColor="text2" w:themeShade="BF"/>
      <w:spacing w:val="2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A1"/>
    <w:rPr>
      <w:rFonts w:asciiTheme="majorHAnsi" w:eastAsiaTheme="majorEastAsia" w:hAnsiTheme="majorHAnsi" w:cstheme="majorBidi"/>
      <w:smallCaps/>
      <w:color w:val="212934" w:themeColor="text2" w:themeShade="7F"/>
      <w:spacing w:val="20"/>
      <w:sz w:val="32"/>
      <w:szCs w:val="32"/>
      <w:lang w:val="en-US"/>
    </w:rPr>
  </w:style>
  <w:style w:type="character" w:customStyle="1" w:styleId="Heading2Char">
    <w:name w:val="Heading 2 Char"/>
    <w:basedOn w:val="DefaultParagraphFont"/>
    <w:link w:val="Heading2"/>
    <w:uiPriority w:val="9"/>
    <w:rsid w:val="00E403A1"/>
    <w:rPr>
      <w:rFonts w:asciiTheme="majorHAnsi" w:eastAsiaTheme="majorEastAsia" w:hAnsiTheme="majorHAnsi" w:cstheme="majorBidi"/>
      <w:smallCaps/>
      <w:color w:val="323E4F" w:themeColor="text2" w:themeShade="BF"/>
      <w:spacing w:val="20"/>
      <w:sz w:val="28"/>
      <w:szCs w:val="28"/>
      <w:lang w:val="en-US"/>
    </w:rPr>
  </w:style>
  <w:style w:type="paragraph" w:styleId="BodyText">
    <w:name w:val="Body Text"/>
    <w:basedOn w:val="Normal"/>
    <w:link w:val="BodyTextChar"/>
    <w:uiPriority w:val="1"/>
    <w:qFormat/>
    <w:rsid w:val="00E403A1"/>
    <w:pPr>
      <w:spacing w:after="160" w:line="288" w:lineRule="auto"/>
      <w:ind w:left="2160"/>
    </w:pPr>
    <w:rPr>
      <w:rFonts w:ascii="Arial" w:eastAsia="Arial" w:hAnsi="Arial" w:cs="Arial"/>
      <w:color w:val="5A5A5A" w:themeColor="text1" w:themeTint="A5"/>
      <w:sz w:val="26"/>
      <w:szCs w:val="26"/>
      <w:lang w:val="en-US"/>
    </w:rPr>
  </w:style>
  <w:style w:type="character" w:customStyle="1" w:styleId="BodyTextChar">
    <w:name w:val="Body Text Char"/>
    <w:basedOn w:val="DefaultParagraphFont"/>
    <w:link w:val="BodyText"/>
    <w:uiPriority w:val="1"/>
    <w:rsid w:val="00E403A1"/>
    <w:rPr>
      <w:rFonts w:ascii="Arial" w:eastAsia="Arial" w:hAnsi="Arial" w:cs="Arial"/>
      <w:color w:val="5A5A5A" w:themeColor="text1" w:themeTint="A5"/>
      <w:sz w:val="26"/>
      <w:szCs w:val="26"/>
      <w:lang w:val="en-US"/>
    </w:rPr>
  </w:style>
  <w:style w:type="paragraph" w:styleId="ListParagraph">
    <w:name w:val="List Paragraph"/>
    <w:basedOn w:val="Normal"/>
    <w:uiPriority w:val="34"/>
    <w:qFormat/>
    <w:rsid w:val="00E403A1"/>
    <w:pPr>
      <w:spacing w:after="160" w:line="288" w:lineRule="auto"/>
      <w:ind w:left="720"/>
      <w:contextualSpacing/>
    </w:pPr>
    <w:rPr>
      <w:rFonts w:eastAsiaTheme="minorEastAsia"/>
      <w:color w:val="5A5A5A" w:themeColor="text1" w:themeTint="A5"/>
      <w:sz w:val="20"/>
      <w:szCs w:val="20"/>
      <w:lang w:val="en-US"/>
    </w:rPr>
  </w:style>
  <w:style w:type="paragraph" w:styleId="Header">
    <w:name w:val="header"/>
    <w:basedOn w:val="Normal"/>
    <w:link w:val="HeaderChar"/>
    <w:uiPriority w:val="99"/>
    <w:unhideWhenUsed/>
    <w:rsid w:val="00E403A1"/>
    <w:pPr>
      <w:tabs>
        <w:tab w:val="center" w:pos="4680"/>
        <w:tab w:val="right" w:pos="9360"/>
      </w:tabs>
      <w:spacing w:after="160" w:line="288" w:lineRule="auto"/>
      <w:ind w:left="2160"/>
    </w:pPr>
    <w:rPr>
      <w:rFonts w:eastAsiaTheme="minorEastAsia"/>
      <w:color w:val="5A5A5A" w:themeColor="text1" w:themeTint="A5"/>
      <w:sz w:val="20"/>
      <w:szCs w:val="20"/>
      <w:lang w:val="en-US"/>
    </w:rPr>
  </w:style>
  <w:style w:type="character" w:customStyle="1" w:styleId="HeaderChar">
    <w:name w:val="Header Char"/>
    <w:basedOn w:val="DefaultParagraphFont"/>
    <w:link w:val="Header"/>
    <w:uiPriority w:val="99"/>
    <w:rsid w:val="00E403A1"/>
    <w:rPr>
      <w:rFonts w:eastAsiaTheme="minorEastAsia"/>
      <w:color w:val="5A5A5A" w:themeColor="text1" w:themeTint="A5"/>
      <w:sz w:val="20"/>
      <w:szCs w:val="20"/>
      <w:lang w:val="en-US"/>
    </w:rPr>
  </w:style>
  <w:style w:type="paragraph" w:styleId="Footer">
    <w:name w:val="footer"/>
    <w:basedOn w:val="Normal"/>
    <w:link w:val="FooterChar"/>
    <w:uiPriority w:val="99"/>
    <w:unhideWhenUsed/>
    <w:rsid w:val="00E403A1"/>
    <w:pPr>
      <w:tabs>
        <w:tab w:val="center" w:pos="4680"/>
        <w:tab w:val="right" w:pos="9360"/>
      </w:tabs>
      <w:spacing w:after="160" w:line="288" w:lineRule="auto"/>
      <w:ind w:left="2160"/>
    </w:pPr>
    <w:rPr>
      <w:rFonts w:eastAsiaTheme="minorEastAsia"/>
      <w:color w:val="5A5A5A" w:themeColor="text1" w:themeTint="A5"/>
      <w:sz w:val="20"/>
      <w:szCs w:val="20"/>
      <w:lang w:val="en-US"/>
    </w:rPr>
  </w:style>
  <w:style w:type="character" w:customStyle="1" w:styleId="FooterChar">
    <w:name w:val="Footer Char"/>
    <w:basedOn w:val="DefaultParagraphFont"/>
    <w:link w:val="Footer"/>
    <w:uiPriority w:val="99"/>
    <w:rsid w:val="00E403A1"/>
    <w:rPr>
      <w:rFonts w:eastAsiaTheme="minorEastAsia"/>
      <w:color w:val="5A5A5A" w:themeColor="text1" w:themeTint="A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Cryomed 4</dc:creator>
  <cp:keywords/>
  <dc:description/>
  <cp:lastModifiedBy>Cryomed 4</cp:lastModifiedBy>
  <cp:revision>1</cp:revision>
  <dcterms:created xsi:type="dcterms:W3CDTF">2020-05-27T05:49:00Z</dcterms:created>
  <dcterms:modified xsi:type="dcterms:W3CDTF">2020-05-27T11:52:00Z</dcterms:modified>
</cp:coreProperties>
</file>